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Опарин С.В. указанные документы не представил. Представленные документы: уведомление Межрайонной ИФНС России № 17 по Пермскому краю от 08.11.2023 о снятии с учета физического лица в налоговом органа в связи с прекращением государственной регистрации в качестве индивидуального предпринимателя, справка отделения Фонда пенсионного и социального страхования Российской Федерации от 29.11.2024 о социальных выплатах, а также квитанция от 7.12.2024 на сумму 3000 рублей – в отсутствие вышеназванных документов, подтверждающих имущественное положение заинтересованного лица, не свидетельствуют о невозможности уплаты государственной пошлины в установленном размере и не позволяют уменьшить ее размер. Учитывая изложенное, ходатайство об отсрочке (рассрочке) уплаты государственной пошлины или уменьшении ее размера за подачу кассационной жалобы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Опарину С.В.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