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Краснодарского края обратилась должник с заявлением об исключении из конкурсной массы земельного участка. Определением Арбитражного суда Краснодарского края от 5 марта 2024 года, оставленным без изменения постановлением Пятнадцатого арбитражного апелляционного суда от 11 июля 2024 года и постановлением Арбитражного суда Северо-Кавказского округа от 3 октября 2024 года, в удовлетворении заявления отказано.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исключении земельного участка из конкурсной массы, суды руководствовались положениями статей 213.25, 213.26 Федерального закона от 26 октября 2002 года № 127-ФЗ «О несостоятельности (банкротстве)», статьей 446 Гражданского процессуального кодекса Российской Федерации, разъяснениями, изложенными в пункте 39 постановления Пленума Верховного Суда Российской Федерации от 13 октября 2015 года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доказательств отнесения спорного недвижимого имущества к имуществу, на которое не может быть обращено взыскание в соответствии с гражданским законодательством, заявителем не представлено доказательств наличия на спорном земельном участке индивидуального жилого дома, который может быть признан единственным пригодным для проживания должника и членов его семьи, нуждавшихся в жилых помещениях.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 Банк" (подробнее) АО "Альфа Банк" по договору уступки ООО "Траст" (подробнее) АО "Почта Банк" (подробнее) АО "Сбербанк России" (подробнее) ПАО Сбербанк (подробнее) ПАО "Совкомбанк" (подробнее) СМОО "ААУ" (подробнее) Иные лица: ИФНС России по Темрюкскому району КК (подробнее) ф/у Кучерявенко Е.А.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