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Сердюкова Алексея Викторовича удовлетворить. Восстановить срок подачи кассационной жалобы на постановление Восьмого арбитражного апелляционного суда от 7 июня 2024 года и постановление Арбитражного суда Западно-Сибирского округа от 5 сентября 2024 года по делу № А46-20908/2019 Арбитражного суда Омской области.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