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кредитор - ФИО3 с заявлением о признании недействительной цепочки взаимосвязанных сделок - договора займа от 12.09.2018 и договора залога от 12.09.2018, заключенных между должником и ФИО1, в отношении нежилого дома и земельного участка. Определением Арбитражного суда города Москвы от 13 февраля 2024 г., оставленным без изменения постановлением Девятого арбитражного апелляционного суда от 28 мая 2024 г. и постановлением Арбитражного суда Московского округа от 7 октября 2024 г., заявление удовлетворено. ФИО1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61.1, 61.2 Федерального закона от 26 октября 2002 г. № 127-ФЗ «О несостоятельности (банкротстве)», статьями 807 , 808 , 812 Гражданского кодекса Российской Федерации, разъяснениями, изложенными в постановлениях Пленума Высшего Арбитражного Суда Российской Федерации от 23 декабря 2010 г. № 63 «О некоторых вопросах, связанных с применением главы III.1 Федерального закона «О несостоятельности (банкротстве)» и от 22 июня 2012 г. № 35 «О некоторых процессуальных вопросах, связанных с рассмотрением дел о банкротстве», и исходили из отсутствия достаточных доказательств, подтверждающих реальность предоставления займа должнику и наличие у кредитора финансовой возможности предоставить спорный заем. Признавая недействительным договор залога, суды установили, что сделка совершена в период подозрительности, установленный пунктом 3 статьи 61.3 Закона о банкротстве, при осведомленности кредитора о неплатежеспособности должника и является сделкой, влекущей преимущественное удовлетворение требования одного кредитора перед требованиями других кредиторов должника.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Барс Олег Анатольевич (представитель Курочкиной А. А.) (подробнее) Инспекция Федеральной налоговой службы №21 по г. Москве (подробнее) Инспекция Федеральной налоговой службы №36 по г. Москве (подробнее) ООО "Сентинел Кредит Менеджмент" (подробнее) ПАО "Сбербанк России" в лице филиала - Московского банка Сбербанк (подробнее) Иные лица: НП ПАУ ЦФО (подробнее) НП СОПАУ "Альянс управляющих" (подробнее) ООО "Дельтатехсервис" (подробнее) Управление Федеральной службы государственной регистрации кадастра и картографии по г.Москве (подробнее) Центр госуслуг района Кузьминки (подробнее) Судьи дела: Зарубина Е.Н. (судья)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