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«Сусуман-Ресурс»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«Сусуман-Ресурс» отсрочку уплаты государственной пошлины до окончания производства по кассационной жалобе на решение Арбитражного суда Магаданской области от 25 декабря 2023 г., постановление Шестого арбитражного апелляционного суда от 16 апреля 2024 г. и постановление Арбитражного суда Дальневосточного округа от 22 августа 2024 г. по делу № А37-34/2022. Судья Верховного СудаРоссийской Федерации М.К. Антонова Суд: Верховный Суд РФ (подробнее) Истцы: ООО "Сусуман-ресурс" (подробнее) Ответчики: Магаданская область в лице Министерство строительства ЖКХ и энергетики Магаданской области (подробнее) Судьи дела: Антонова М.К. (судья) (подробнее) Последние документы по делу: Определение от 11 декабря 2024 г. по делу № А37-34/2022 Определение от 24 октября 2024 г. по делу № А37-34/2022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