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Непомнящего Николая Михайловича удовлетворить. Восстановить срок подачи кассационной жалобы на постановление Восьмого арбитражного апелляционного суда от 22 мая 2024 года и постановление Арбитражного суда Западно-Сибирского округа от 9 августа 2024 года по делу № А46-20131/2020 Арбитражного суда Омской области.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