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финансовому управляющему ФИО1 срок подачи кассационной жалобы на постановление Арбитражного суда Северо-Кавказского округа от 29 мая 2024 г. по делу № А32-31927/2019 Арбитражного суда Краснодарского края. Судья Верховного Суда Российской Федерации Н.А. Ксенофонтова Суд: Верховный Суд РФ (подробнее) Истцы: Администрация МО Ленинградский район (подробнее) АО "Банк "Интеза" (подробнее) ИФНС №16 (подробнее) ИФНС №16 по КК (подробнее) МИФНС №12 по КК (подробнее) Иные лица: АССОЦИАЦИЯ "НАЦИОНАЛЬНАЯ ОРГАНИЗАЦИЯ АРБИТРАЖНЫХ УПРАВЛЯЮЩИХ" (подробнее) Межрайонная Инспекция Федеральной Налоговой службы №12 по Краснодарскому краю (подробнее) Межрайонная инспекция Федеральной налоговой службы №16 по Краснодарскому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