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дело рассмотрено в порядке упрощенного производства по правилам главы 29 Арбитражного процессуального кодекса Российской Федерации. В соответствии с частью 3 статьи 2911 Арбитражного процессуального кодекса Российской Федерации (далее – АПК РФ) постановления арбитражных судов округов, которыми не были отменены или изменены судебные акты, принятые в порядке упрощенного производства, не подлежат обжалованию в Судебную коллегию Верховного Суда Российской Федерации. Постановлением Арбитражного суда Московского округа от 6 сентября 2024 г. решение Арбитражного суда города Москвы от 19 апреля 2024 г. и постановление Девятого арбитражного апелляционного суда от 28 июня 2024 г. оставлены без изменения. 2 Поскольку частью 3 статьи 2911 АПК РФ исключена возможность обжалования в Судебную коллегию Верховного Суда Российской Федерации постановления арбитражного суда округа, которым не были отменены или изменены судебные акты, принятые в порядке упрощенного производства, жалоба общества не может быть рассмотрена по существу, производство по ней подлежит прекращению применительно к пункту 1 части 1 статьи 150 Арбитражного процессуального кодекса Российской Федерации. Руководствуясь статьями 150, 184, 2916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Федерального государственного бюджетного учреждения «Федеральный научно-клинический центр физико-химической медицины имени академика Ю.М. Лопухина Федерального медико-биологического агентства».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