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Владимирской области обратился финансовый управляющий с заявлением о признании недействительным договора купли-продажи транспортного средства от 06.10.2017, заключенного должником с ФИО1, и применении последствий недействительности сделки. Определением Арбитражного суда Владимирской области от 19 декабря 2023 г. заявление удовлетворено; признан недействительным договор купли- продажи, применены последствия недействительности сделки в виде взыскания с ФИО1 в конкурсную массу должника 2 270 000 рублей основного долга и 370 040 рублей 10 копеек процентов, предусмотренных статьей 395 Гражданского кодекса Российской Федерации. Постановлением Первого арбитражного апелляционного суда от 18 марта 2024 г. определение суда первой инстанции оставлено без изменения. Арбитражный суд Волго-Вятского округа постановлением от 16 августа 2024 г. указанные судебные акты отменил и направил обособленный спор на новое рассмотрение в Арбитражный суд Владимирской области. ФИО1 обратилась в Судебную коллегию по экономическим спорам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разрешения спора,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по существу спора,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ф/у Стрельцов Е.Н. (подробнее) Ответчики: Додорян А.С.(представитель Аникиной Л.С.) (подробнее) Иные лица: Главное управление по вопросам миграции Министерства внутренних дел России (подробнее) ООО "ВладИнком-Групп" (подробнее) САО "РЕСО-Гарантия"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