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Правление»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«Управляющая компания Правление» отсрочку уплаты государственной пошлины до окончания производства по кассационной жалобе на решение Арбитражного суда Пермского края от 30 января 2024 г., постановление Семнадцатого арбитражного апелляционного суда от 20 мая 2024 г. и постановление Арбитражного суда Уральского округа от 16 сентября 2024 г. по делу № А50-24691/2023. Судья Верховного Суда Российской Федерации М.К. Антонова Суд: Верховный Суд РФ (подробнее) Истцы: ООО "УПРАВЛЯЮЩАЯ КОМПАНИЯ ПРАВЛЕНИЕ" (подробнее) Ответчики: Прокуратура Очерского района Пермского края (подробнее) Прокуратура Пермского края (подробнее) Иные лица: АДМИНИСТРАЦИЯ ОЧЕРСКОГО ГОРОДСКОГО ОКРУГА (подробнее) Инспекция государственного жилищного надзора Пермского края (подробнее) Судьи дела: Антонова М.К. (судья) (подробнее) Последние документы по делу: Определение от 4 декабря 2024 г. по делу № А50-24691/2023 Определение от 24 октября 2024 г. по делу № А50-24691/2023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