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Республики Татарстан обратился кредитор ФИО1 с жалобой на действия (бездействие) финансового управляющего имуществом должника ФИО3, с требованием о привлечении его к ответственности в соответствии с законодательством. Определением Арбитражного суда Республики Татарстан от 21 февраля 2024 г. жалоба удовлетворена частично; признано незаконным бездействие финансового управляющего по невыявлению имущества бывшей супруги должника, которое является совместно нажитым с должником; в удовлетворении жалобы в остальной части отказано. Прекращено производство по заявлению в части привлечения финансового управляющего к ответственности в соответствии с законодательством. Постановлением Одиннадцатого арбитражного апелляционного суда от 26 апреля 2024 г. определение суда первой инстанции оставлено без изменения. Арбитражный суд Поволжского округа постановлением от 8 августа 2024 г.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требований,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обоснованной в части, суды руководствовались статьями 20.3, 60 Федерального закона от 26 октября 2002 г. № 127-ФЗ «О несостоятельности (банкротстве)» и исходили из того, что финансовым управляющим ФИО3 при осуществлении полномочий финансового управляющего не допущено вменяемых заявителем нарушений требований Закона о банкротстве, за исключением действий (бездействия) по невыявлению имущества бывшей супруги должника, совместно нажитого в период брака. Доводы, изложенные в кассационной жалобе, приводились при рассмотрении спора, были рассмотрены судами и им дана надлежащая оценка.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Ответчики: Панин Георгий Валентинович, г. Казань (подробнее) Иные лица: Вахитовский РОСП г.Казани (подробнее) УМВД России по г. Казани (подробнее) Управление ЗАГС Исполнительного комитета муниципального образования г. Казани РТ (подробнее) Управление ЗАГС Кабинета Министров РТ (подробнее) Федеральная нотариальная палата из Единой информационной системы нотариата (подробнее) ф/у Гиматов Р.А.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