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Агаджанова И.Э. в Арбитражный суд города Москвы обратилась Агаджанова Е.В. с заявлением о признании недействительными сделок по отчуждению квартиры в пользу сестры должника. Определением Арбитражного суда города Москвы от 30 ноября 2022 года, оставленным без изменения постановлением Девятого арбитражного апелляционного суда от 2 марта 2023 года, в удовлетворении заявления отказано. Постановлением Арбитражного суда Московского округа от 1 июня 2023 года указанные судебные акты отменены, обособленный спор направлен на новое рассмотрение в Арбитражный суд города Москвы. При новом рассмотрении обособленного спора определением Арбитражного суда города Москвы от 13 марта 2024 года, оставленным без изменения постановлением Девятого арбитражного апелляционного суда от 19 июня 2024 года и постановлением Арбитражного суда Московского округа от 13 сентября 2024 года, признаны недействительными договоры дарения квартиры в пользу Экштейн Т.Э., применены последствия 2 недействительности сделок в виде обязания Экштейн Т.Э. возвратить квартиру в конкурсную массу должника. Агаджанов И.Э. обратился в Судебную коллегию по экономическим спорам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пункта 2 статьи 61.2 Федерального закона от 26 октября 2002 года № 127-ФЗ «О несостоятельности (банкротстве)» и исходили из того, что безвозмездные сделки совершены в период неплатежеспособности и недостаточности имущества должника, с заинтересованными лицами, с целью уменьшения конкурсной массы должника и причинения вреда имущественным интересам кредиторов.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