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Ионова Алексея Викторовича удовлетворить. Восстановить срок подачи кассационной жалобы на определение Арбитражного суда Краснодарского края от 7 марта 2024 года по делу № А32-11018/2022, постановление Пятнадцатого арбитражного апелляционного суда от 26 мая 2024 года и постановление Арбитражного суда Северо-Кавказского округа от 19 августа 2024 года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