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«Квин»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«Квин» отсрочку уплаты государственной пошлины до окончания производства по кассационной жалобе на решение Арбитражного суда Камчатского края от 26 февраля 2024 г., постановление Пятого арбитражного апелляционного суда от 24 мая 2024 г. и постановление Арбитражного суда Дальневосточного округа от 16 августа 2024 г. по делу № А24-2347/2023. Судья Верховного СудаРоссийской Федерации М.К. Антонова Суд: Верховный Суд РФ (подробнее) Истцы: ООО "КВИН" (подробнее) Ответчики: РФ в лице Федерального агентства по управлению государственным имуществом (подробнее) Территориальное управление Федерального агентства по управлению государственным имуществом в Камчатском крае (подробнее) Федеральная налоговая служба (подробнее) Иные лица: Арбитражный суд Дальневосточного округа (подробнее) ООО конкурсный управляющий "Квин" Левчук Мария Анатольевна (подробнее) Пятый арбитражный апелляционный суд (подробнее) Судьи дела: Антонова М.К. (судья) (подробнее) Последние документы по делу: Определение от 24 ноября 2024 г. по делу № А24-2347/2023 Определение от 10 октября 2024 г. по делу № А24-2347/2023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