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Ярославской области от 13 декабря 2023 г. процедура реализации имущества Земскова Р.Н. завершена, должник освобожден от дальнейшего исполнения требований кредиторов, в том числе требований, не заявленных при проведении процедуры реализации имущества, за исключением исполнения обязательств по требованию Федеральной налоговой службы России в лице межрайонной инспекции Федеральной налоговой службы № 5 по Ярославской области. Постановлением Второго арбитражного апелляционного суда от 5 апреля 2024 г. определение суда первой инстанции оставлено без изменения. Арбитражный суд Волго-Вятского округа постановлением от 30 июля 2024 г. указанные судебные акты оставил без изменения. Земсков Р.Н. обратился в Судебную коллегию Верховного Суда Российской Федерации с кассационной жалобой на принятые по делу судебные акты в части отказа в применении правила об освобождении от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статьи 213.28 Федерального закона от 26 октября 2002 г. № 127-ФЗ «О несостоятельности (банкротстве)», разъяснениями, изложенными в пунктах 45, 46 постановления Пленума Верховного Суда Российской Федерации от 13 октября 2015 г. № 45 «О некоторых вопросах, связанных с введением в действие процедур, применяемых в делах о несостоятельности (банкротстве) граждан», и исходили из наличия исключений для освобождения должника от обязательств перед кредитором, предусмотренных абзацем четвертым пункта 4 статьи 213.28 Закона о банкротстве, установив, что задолженность перед уполномоченным органом возникла у должника вследствие недобросовестных и противоправных действий, направленных на незаконное уклонение от уплаты налогов. Доводы, изложенные в кассационной жалобе,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