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Чака Сергея Матвеевича в Арбитражный суд города Москвы обратилось ЗАО «Южная энергетическая компания» с заявлением о взыскании с арбитражного управляющего Павленко Е.А. убытков в размере 27 000 000 рублей. Определением Арбитражного суда города Москвы от 13 декабря 2023 года, оставленным без изменения постановлением Девятого арбитражного апелляционного суда от 27 апреля 2024 года и постановлением Арбитражного суда Московского округа от 19 июля 2024 года, в удовлетворении заявления отказано. ЗАО «Южная энергетическая компания»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15, 393 Гражданского кодекса Российской Федерации, статьями 20.3, 20.4 Федерального закона от 26 октября 2002 года № 127-ФЗ «О несостоятельности (банкротстве)» и исходили из недоказанности наличия совокупности обстоятельств, необходимой для привлечения арбитражного управляющего к ответственности в виде возмещения убытков.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