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Парамонова Е.В. в Арбитражный суд города Санкт-Петербурга и Ленинградской области обратились должник и ООО «Научно-Производственная Нано Технологическая Индустриальная Корпорация О.С.М.» с заявлениями об освобождении Ярового М.П. от исполнения обязанностей финансового управляющего. Определением Арбитражного суда города Санкт-Петербурга и Ленинградской области от 2 ноября 2023 года, оставленным без изменения постановлением Тринадцатого арбитражного апелляционного суда от 18 марта 2024 года и постановлением Арбитражного суда Северо-Западного округа от 25 июля 2024 года, в удовлетворении заявлений отказано. Парамонов Е.В.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20.3, 83, 213.9 Федерального закона от 26 октября 2002 года № 127-ФЗ «О несостоятельности (банкротстве)», суды пришли к выводу об отсутствии оснований для освобождения (отстранения) финансового управляющего от ведения дела о банкротстве должника.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