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Ефремова Юрия Петровича в Арбитражный суд Самарской области обратился финансовый управляющий Филимонов А.А. с заявлением о признании недействительными сделок по безвозмездному отчуждению должником недвижимого имущества в пользу Ефремовой Т.Ю. и применении последствий недействительности сделок. Определением Арбитражного суда Самарской области от 14 марта 2024 года, оставленным без изменения постановлением Одиннадцатого арбитражного апелляционного суда от 11 июня 2024 года и постановлением Арбитражного суда Поволжского округа от 27 августа 2024 года, в удовлетворении заявления финансового управляющего отказано. Финансовый управляющий Филимонов А.А.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10, 168, 170 Гражданского кодекса Российской Федерации, суды пришли к выводам о недоказанности наличия совокупности обстоятельств, свидетельствующих о недействительности сделок, об отсутствии доказательств направленности сделок на нарушение прав и законных интересов кредиторов и наличия в действиях сторон умысла на причинение вреда кредиторам.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Определением Верховного Суда Российской Федерации от 20 сентября 2024 года заявителю кассационной жалобы – финансовому управляющему имуществом должника была предоставлена отсрочка по уплате государственной пошлины в сумме 30 000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30 000 рублей подлежит взысканию с должника за счет конкурсной массы. Руководствуясь статьями 102, 110, 291.6, 291.8, 319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Филимонову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Ефремова Юрия Петровича за счет его конкурсной массы в доход федерального бюджета государственную пошлину в размере 30 000 (тридцать тысяч) рублей. Арбитражному суду Самарской области выдать исполнительный лист на взыскание государственной пошлины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