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Нижегородской области обратился финансовый управляющий с заявлением о признании недействительным договора купли-продажи квартиры от 25.08.2020, заключенного должником со ФИО3, и применении последствий недействительности сделки. Определением Арбитражного суда Нижегородской области от 18 сентября 2023 г., оставленным без изменения постановлением Первого арбитражного апелляционного суда от 26 апреля 2024 г. и постановлением Арбитражного суда Волго-Вятского округа от 4 сентября 2024 г., в удовлетворении заявления отказано. ФИО1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пунктом 2 статьи 61.2 Федерального закона от 26 октября 2002 г. № 127-ФЗ «О несостоятельности (банкротстве)», разъяснениями, изложенными в постановлении Пленума Высшего Арбитражного Суда Российской Федерации от 23 декабря 2010 г. № 63 «О некоторых вопросах, связанных с применением главы III.1 Федерального закона «О несостоятельности (банкротстве)», и, учитывая обстоятельства, установленные вступившим в законную силу решением суда общей юрисдикции, исходили из недоказанности факта причинения оспариваемой сделкой имущественного вреда кредиторам должника, поскольку спорная квартира передана ответчику при наличии равноценного встречного предоставления, финансовая возможность покупателя подтверждена, заинтересованность сторон не установлена, реальность договорных правоотношений между сторонами подтверждена. Доводы, изложенные в кассационной жалобе, приводились при рассмотрении спора, были рассмотрены судами и им дана надлежащая оценка. Эти доводы, с учетом установленных фактических обстоятельств спора,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ф/у Рыбарчук М.В. (подробнее) Иные лица: Ленинский районный городской суд г.Н.Новгорода (подробнее) ПЕРВЫЙ АРБИТРАЖНЫЙ АПЕЛЛЯЦИОННЫЙ СУД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