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Балабанов-Групп»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«Строительная компания Балабанов-Групп» отсрочку уплаты государственной пошлины до окончания производства по кассационной жалобе на решение Арбитражного суда города Москвы от 25 декабря 2023 г., постановление Девятого арбитражного апелляционного суда от 4 апреля 2024 г. и постановление Арбитражного суда Московского округа от 15 июля 2024 г. по делу № А40-233697/2023.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