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16 декабря 2022 г. завершена процедура реализации имущества Колосовского В.Л., должник освобожден от дальнейшего исполнения обязательств перед кредиторами. ООО предприятие «Заречное» обратилось в апелляционный суд с апелляционной жалобой на определение суда первой инстанции в части применения к должнику правила об освобождении от исполнения обязательств перед кредиторами. Постановлением Первого арбитражного апелляционного суда от 19 мая 2023 г. определение суда первой инстанции в обжалуемой части оставлено без изменения. Колосовский В.Л. обратился в Арбитражный суд Нижегородской области с заявлением о взыскании судебных расходов на оплату услуг представителя в размере 25 000 рублей с арбитражного управляющего Плетневой Д.А. и в размере 30 000 рублей с ООО предприятие «Заречное». 2 Определением Арбитражного суда Нижегородской области от 8 ноября 2023 г. заявление удовлетворено в части взыскания с предприятия 30 000 рублей в счет возмещения расходов на оплату услуг представителя за рассмотрения дела в суде апелляционной инстанции; в удовлетворении заявления в остальной части отказано. Постановлением Первого арбитражного апелляционного суда от 22 февраля 2024 г. определение суда первой инстанции оставлено без изменения. Арбитражный суд Волго-Вятского округа постановлением от 12 августа 2024 г. указанные судебные акты оставил без изменения. ООО предприятие «Заречное» обратилось в Судебную коллегию Верховного Суда Российской Федерации с кассационной жалобой на принятые по спору судебные акты в части взыскания судебных расходов,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расходов на оплату услуг представителя, суды руководствовались положениям статьи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 января 2016 г. № 1 «О некоторых вопросах применения законодательства о возмещении издержек, связанных с рассмотрением дела», и исходили из наличия оснований для взыскания с кредитора понесенных должником судебных расходов по оплате услуг представителя в целях защиты своих прав и интересов по спору о наличии (отсутствии) оснований для применения в отношении него правила об освобождении от обязательств.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