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жалобам следующие кассационные производства: судье Якимову А.А. № 309-ЭС24-19566 (дело № А60-30299/2023) № 305-ЭС24-19496 (дело № А40-279960/2023) № 304-ЭС23-5410 (дело № А70-1807/2019) судье Антоновой М.К. № 307-ЭС24-19577 (дело № А56-67362/2023) № 309-ЭС24-19724 (дело № А60-41407/2023) судье Завьяловой Т.В. № 309-ЭС24-19621 (дело № А50-8569/2023) № 303-ЭС24-19484 (дело № А51-14258/2023) судье Прониной М.В. № 308-ЭС24-19547 (дело № А32-39922/2022) судье Тютину Д.В. № 309-ЭС24-19701 (дело № А60-2499/2024) № 310-ЭС24-19726 (дело № А84-8836/2022)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