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«Металлсервис-Краснодар» обратилось в Арбитражный суд Краснодарского края с иском к ООО «Афипский нефтеперерабатывающий завод» об обязании заключить договор пользования подъездным железнодорожным путем завода в целях организации доставки металлогрузов к своим складам посредством использования железнодорожного транспорта и необходимости использования железнодорожного подъездного пути необщего пользования ответчика для организации подачи и уборки вагонов, направляемых в адрес истца. К участию в деле в качестве третьих лиц, не заявляющих самостоятельных требований относительно предмета спора, привлечены АО «Металлсервис» и ОАО «РЖД». Решением Арбитражного суда Краснодарского края от 14 февраля 2024 года, оставленным без изменения постановлением Пятнадцатого арбитражного апелляционного суда от 26 апреля 2024 года и постановлением Арбитражного суда Северо-Кавказского округа от 01 августа 2024 года, в удовлетворении иска отказано. 2 ООО «Металлсервис-Краснодар»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421, 445 Гражданского кодекса Российской Федерации, статьями 60, 63 Федерального закона от 10 января 2003 года № 18-ФЗ «Устав железнодорожного транспорта Российской Федерации», пунктом 38 постановления Пленума Верховного Суда Российской Федерации от 25 декабря 2018 года № 49 «О некоторых вопросах применения общих положений Гражданского кодекса Российской Федерации о заключении и толковании договора» и исходили из отсутствия оснований для понуждения ответчика к заключению договора, установив, что предложенный истцом договор не подпадает под договор на эксплуатацию железнодорожного пути необщего пользования, который, по общему правилу, является обязательным к заключению между перевозчиком и владельцем путей необщего пользования, контрагентом, поскольку ни истец, ни ответчик перевозчиками не являются, а также указав, что техническая и технологическая возможности использовать железнодорожный путь необщего пользования завода в настоящее время отсутствуют.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