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28 декабря 2023 года, оставленным без изменения постановлением Семнадцатого арбитражного апелляционного суда от 25 апреля 2024 года и постановлением Арбитражного суда Уральского округа от 26 августа 2024 года, завершена процедура реализации имущества ФИО1, с применением к должнику положений пункта 3 статьи 213.28 Федерального закона от 26 октября 2002 года № 127-ФЗ «О несостоятельности (банкротстве)». ООО «Лизинговая компания «Альтернатива»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Учитывая непредставление в материалы дела каких-либо доказательств, свидетельствующих о возможности обнаружения имущества должника и формирования конкурсной массы, а также учитывая, что финансовым управляющим проведены все мероприятия, предусмотренные в процедуре банкротства должника, суды пришли к выводу о наличии оснований, предусмотренных статьей 213.28 Закона о банкротстве, для завершения процедуры реализации имущества должника. Освобождая должника от дальнейшего исполнения требований кредиторов, суды руководствовались положениями статьи 213.28 Закона о банкротстве, разъяснениями, изложенными в пунктах 45, 46 постановления Пленума Верховного Суда Российской Федерации от 13 октября 2015 года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АКЦИОНЕРНЫЙ КОММЕРЧЕСКИЙ БАНК "РОССИЙСКИЙ КАПИТАЛ" (подробнее) ЗАО ПУБЛИЧНОЕ АКЦИОНЕРНОЕ ОБЩЕСТВО СБЕРБАНК РОССИИ (подробнее) ООО БАНК НЕЙВА (подробнее) ООО Лизинговая компания Альтернатива (подробнее) ООО "Стройинвест" (подробнее) ООО филберт (подробнее) Союз арбитражных управляющих Саморегулируемая организация Северная столица (подробнее) Иные лица: ЗАО АКЦИОНЕРНОЕ ОБЩЕСТВО КРАНБАНК (подробнее) Союз арбитражных управляющих "Саморегулируемая организация "Дело"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