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«ГК Розгруз» обратилось в Арбитражный суд города Москвы с иском о взыскании с ООО «ТЭК Авто-Меридиан» 9 111 503 рублей ущерба, 282 456 рублей 59 копеек неустойки, с начислением неустойки по день фактического погашения задолженности, 1 515 823 рублей стоимости провозной платы. К участию в деле в качестве третьего лица, не заявляющего самостоятельных требований относительно предмета спора, привлечено ООО «Вайлдберриз». Решением Арбитражного суда города Москвы от 24 января 2024 года, оставленным без изменения постановлением Девятого арбитражного апелляционного суда от 14 марта 2024 года и постановлением Арбитражного суда Московского округа от 22 июля 2024 года, в удовлетворении иска отказано. ООО «ГК Розгруз»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истцом не представлены доказательства, подтверждающие наличие возможности доступа к грузу в ходе перевозки, несоблюдения грузоотправителем порядка опломбирования транспортного средства либо выявления нарушения целостности пломбы, руководствуясь положениями статей 15 , 393 , 785 , 796 Гражданского кодекса Российского Федерации, положениями Федерального закона от 8 ноября 2007 года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суды пришли к выводу о недоказанности недостачи груза в процессе перевозки, отказав в удовлетворении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"ГРУППА КОМПАНИЙ РОЗГРУЗ" (подробнее) Ответчики: ООО "ТРАНСПОРТНО ЭКСПЕДИЦИОННАЯ КОМПАНИЯ АВТО-МЕРИДИАН"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