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поступило заявление супруги должника ФИО3 о разрешении разногласий с финансовым управляющим относительно определения начальной цены продажи имущества, являющегося предметом залога. Определением Арбитражного суда города Москвы от 16 января 2024 г. заявление ФИО3 о признании лицом, участвующим в деле о несостоятельности (банкротстве) должника, оставлено без удовлетворения. Восстановлен пропущенный срок на подачу заявления о разрешении разногласий с финансовым управляющим. Заявление ФИО3 о разрешении разногласий между ней и финансовым управляющим относительно определения начальной цены продажи квартиры оставлено без удовлетворения. Постановлением Девятого арбитражного апелляционного суда от 4 апреля 2024 г. определение суда первой инстанции оставлено без изменения. Арбитражный суд Московского округа постановлением от 2 июля 2024 г. указанные судебные акты отменил и направил обособленный спор на новое рассмотрение в Арбитражный суд города Москвы. В порядке статьи 42 Арбитражного процессуального кодекса Российской Федерации ФИО1 обратился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права, а также на то, что указанный судебный акт принят о правах и обязанностях не привлеченного к участию в деле лица. Согласно части 1 статьи 291.1 Арбитражного процессуального кодекса Российской Федерации вступившие в законную силу решения арбитражных судов; постановления арбитражных апелляционных судов; постановления арбитражных судов округов могут быть обжалованы в порядке кассационного производства в Судебную коллегию Верховного Суда Российской Федерации, участвующими в деле, а также иными лицами в случаях, предусмотренных Кодексом, если они полагают, что в оспариваемых судебных актах содержатся существенные нарушения норм материального права и (или) норм процессуального права, повлиявшие на исход судебного разбирательства и приведшие к нарушению их прав и законных интересов в сфере предпринимательской и иной экономической деятельности. В соответствии со статьей 42 Арбитражного процессуального кодекса Российской Федерации к лицам, о правах и об обязанностях которых принят судебный акт, относятся лица, в отношении которых содержится указание в мотивировочной и/или резолютивной частях оспариваемого судебного акта, а также лица, в отношении прав и обязанностей которых хотя и отсутствует указание в мотивировочной и/или резолютивной частях судебного акта, но права и обязанности которых непосредственно затрагиваются принятым судебным актов, в том числе создаются препятствия для реализации их субъективного права или надлежащего исполнения обязанности по отношению к одной из сторон спора. Из постановления суда кассационной инстанции, принятого по существу спора, не следует, что обжалуемый судебный акт содержит какие-либо выводы в отношении прав и обязанностей ФИО1 как собственника приобретенного на торгах имущества. Наличие у лица, не привлеченного к участию в деле, заинтересованности в исходе дела само по себе не наделяет его правом на обжалование судебного акта. При таких обстоятельствах отсутствуют основания для отнесения ФИО1 к лицам, указанным в статье 42 Арбитражного процессуального кодекса Российской Федерации, в связи с чем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Кроме того, заявитель не лишен возможности при новом рассмотрении обособленного спора заявить ходатайство о привлечении его к участию в рассмотрении дела. Руководствуясь статьями 150 , 184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прекратить. Судья Верховного Суда Российской Федерации Е.Н. Зарубина Суд: Верховный Суд РФ (подробнее) Истцы: ПАО "АКЦИОНЕРНЫЙ КОММЕРЧЕСКИЙ БАНК "ДЕРЖАВА" " (подробнее) Иные лица: Ассоциация "Межрегиональная саморегулируемая организация арбитражных управляющих "Содействие" (подробнее) К.С. Клейменов (подробнее) Управление социальной защиты населения Южного административного округа города Москвы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