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Желтова С.М. обратилась в Арбитражный суд Красноярского края с заявлением о признании Олейниковой В.С. несостоятельной (банкротом). Определением Арбитражного суда Красноярского края от 17 мая 2024 года принято к производству заявление о признании должника банкротом и назначено судебное заседание по рассмотрению обоснованности заявления. Постановлением Третьего арбитражного апелляционного суда от 6 августа 2024 года определение суда первой инстанции оставлено без изменения. Олейникова В.С.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Вместе с тем, определением Арбитражного суда Красноярского края от 19 октября 2024 года производство по делу о банкротстве Олейниковой В.С. прекращено на основании статьи 57 Федерального закона от 26 октября 2002 года № 127-ФЗ «О несостоятельности (банкротстве)» и пункта 4 части 1 статьи 150 Арбитражного процессуального кодекса Российской Федерации в 2 связи с принятием отказа Желтовой С.М. от заявленных требований к должнику. В соответствии со статьей 56, пунктом 2 статьи 57 Закона о банкротстве в случае прекращения производства по делу о банкротстве прекращается действие всех ограничений, предусмотренных названным законом и являющихся последствиями принятия заявления о признании должника банкротом и (или) введения наблюдения. Прекращение производства по делу о банкротстве влечет за собой невозможность совершения судом в дальнейшем каких-либо процессуальных действий по рассмотрению всех разногласий, заявлений, ходатайств и жалоб, поданных в рамках данного дела, за исключением заявлений о распределении расходов по делу о банкротстве. Исходя из вышеизложенного, производство по жалобе Олейниковой В.С. на судебные акты о принятии к производству заявления о признании должника банкротом и назначении к рассмотрению обоснованности этого заявления подлежит прекращению применительно к положениям пункта 1 части 1 статьи 150 Арбитражного процессуального кодекса Российской Федерации. Руководствуясь статьями 184, 150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