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Киселева Даниила Георгиевича в Арбитражный суд Тверской области обратился финансовый управляющий с заявлением о признании недействительными сделками перечисления денежных средств, совершенных должником в пользу Сычевой Ираиды Германовны в период с 13.05.2019 по 29.11.2019 на общую сумму 2 510 000 рублей, и применении последствий недействительности сделок. Определением Арбитражного суда Тверской области от 03 ноября 2023 г. заявление удовлетворено. Постановлением Четырнадцатого арбитражного апелляционного суда от 5 марта 2024 г. определение суда первой инстанции отменено, в удовлетворении заявления отказано. Арбитражный суд Северо-Западного округа постановлением от 30 июля 2024 г. постановление суда апелляционной инстанции оставил без изменения. Аймонче А.Г.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 апелляционной инстанции руководствовался статьей 61.2 Федерального закона от 26 октября 2002 г. № 127-ФЗ «О несостоятельности (банкротстве)», разъяснениями, изложенными в постановлении Пленума Высшего Арбитражного Суда Российской Федерации от 23 декабря 2010 г. № 63 «О некоторых вопросах, связанных с применением главы III.1 Федерального закона «О несостоятельности (банкротстве)», и исходил из недоказанности заявителем наличия совокупности обстоятельств, необходимой для признания сделок по перечислению денежных средств недействительными как совершенных с целью причинения вреда имущественным правам кредитора, учитывая в том числе, что оспариваемые платежи совершены во исполнение соглашения об уплате алиментов, обстоятельства расходования спорной суммы денежных средств на нужды несовершеннолетних детей подтверждены. Суд округа поддержал выводы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