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Корсакова Александра Павловича в Арбитражный суд Новосибирской области обратился конкурсный кредитор Новокшанов К.Ю. с заявлением, поддержанным также кредитором Кычаковым А.А., об отстранении Столяровой А.В. от исполнения обязанностей финансового управляющего имуществом должника и осуществлении выбора финансового управляющего методом случайной выборки. Определением Арбитражного суда Новосибирской области от 7 февраля 2024 г. в удовлетворении заявления отказано. Постановлением Седьмого арбитражного апелляционного суда от 26 апреля 2024 г. определение суда первой инстанции оставлено без изменения. Арбитражный суд Западно-Сибирского округа постановлением от 29 июля 2024 г. указанные судебные акты отменил; отстранил Столярову А.В. от исполнения обязанностей финансового управляющего имуществом должника; вопрос об утверждении финансового управляющего имуществом должника направил для рассмотрения в Арбитражный суд Новосибирской области. 2 Юрченко М.Н. и арбитражный управляющий Столярова А.В. обратились в Судебную коллегию Верховного Суда Российской Федерации с кассационными жалобами на постановление суда кассационной инстанции,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 не установлено. При принятии постановления суд округа руководствовался положениями статей 20.2, 213.9 Федерального закона от 26 октября 2022 г. № 127-ФЗ «О несостоятельности (банкротстве)», разъяснениями, изложенными в пункте 56 постановления Пленума Высшего Арбитражного Суда Российской Федерации от 22 июня 2012 г. № 35 «О некоторых процессуальных вопросах, связанных с рассмотрением дел о банкротстве», пункте 16 информационного письма Президиума Высшего Арбитражного Суда Российской Федерации от 22 мая 2012 г. № 150 «Обзор практики рассмотрения арбитражными судами споров, связанных с отстранением конкурсных управляющих», и исходил из доказанности существенных и обоснованных сомнений в независимости финансового управляющего Столяровой А.В., возможности конфликта интересов между управляющим, кредиторами и должником. Доводы, изложенные в кассационных жалобах, выводы суда кассационной инстанции не опровергают, не подтверждают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судебного акта в кассационном порядке.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