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Зайцева Станислава Александровича определением Арбитражного суда города Москвы от 27 октября 2023 года, оставленным без изменения постановлением Девятого арбитражного апелляционного суда от 19 декабря 2023 года, признан недействительным договор купли-продажи транспортного средства от 14.04.2022, заключенный между должником и Грудининым Д.А., и применены последствия недействительности сделки в виде обязания Грудинина Д.А. возвратить в конкурсную массу должника транспортное средство. Грудинина И.О. в порядке статьи 42 Арбитражного процессуального кодекса Российской Федерации обратилась в Девятый арбитражный апелляционный суд с апелляционной жалобой на определение суда первой инстанции, заявив ходатайство о восстановлении пропущенного процессуального срока. Определением Девятого арбитражного апелляционного суда от 26 июня 2024 года в восстановлении пропущенного процессуального срока отказано, производство по апелляционной жалобе Грудининой И.О. прекращено. Арбитражный суд Московского округа постановлением от 12 августа 2024 года определение суда апелляционной инстанции оставил без изменения. 2 Грудинина И.О. обратилась в Судебную коллегию Верховного Суда Российской Федерации с кассационной жалобой на определение суда апелляционной инстанции и постановление окружного суда, ссылаясь на существенные нарушения норм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Установив, что Грудинина И.О. не является лицом, участвующим в деле о банкротстве и в обособленном споре, из содержания обжалуемого определения не следует, что оно содержит какие-либо выводы в отношении прав и обязанностей Грудининой И.О., а само по себе наличие у лица, не привлеченного к участию в деле, заинтересованности в исходе дела не наделяет его правом на обжалование судебных актов, руководствуясь положениями статей 34, 35 Федерального закона от 26 октября 2002 года № 127-ФЗ «О несостоятельности (банкротстве)», статьей 42 Арбитражного процессуального кодекса Российской Федерации, пунктами 14, 15 постановления Пленума Высшего Арбитражного Суда Российской Федерации от 22 июня 2012 года № 35 «О некоторых процессуальных вопросах, связанных с рассмотрением дел о банкротстве», суд апелляционной инстанции прекратил производство по жалобе применительно к пункту 1 части 1 статьи 150 Арбитражного процессуального кодекса Российской Федерации. Кроме того, оценив приведенные причины пропуска срока, суд апелляционной инстанции пришел к выводу о том, что они не являются уважительными, отказав в удовлетворении ходатайства о восстановлении пропущенного срока подачи апелляционной жалобы, руководствуясь положениями статей 117, 259, 264 Арбитражного процессуального кодекса Российской Федерации. Окружной суд согласился с выводами суда апелляционной инстанции.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