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Восстановить срок подачи кассационной жалобы на определение Арбитражного суда Пензенской области от 26 января 2024 года, постановление Одиннадцатого арбитражного апелляционного суда от 28 марта 2024 года и постановление Арбитражного суда Поволжского округа от 24 июня 2024 года по делу № А49-2720/2020. Судья Верховного Суда Российской Федерации Е.Н. Зарубина Суд: Верховный Суд РФ (подробнее) Истцы: ф/у Понаморев Игорь Вячеславович (подробнее) Иные лица: АНО "Пензенский независимый центр судебных экспертиз и исследований (подробнее) Союз "Саморегулируемая организация арбитражных управляющих "Стратегия" (подробнее) ФУ Понаморев И.В.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