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Насоновой Анны Владимировны удовлетворить. Восстановить срок подачи кассационной жалобы на постановление Девятнадцатого арбитражного апелляционного суда от 1 апреля 2024 года и постановление Арбитражного суда Центрального округа от 14 августа 2024 года по делу № А48-9988/2020 Арбитражного суда Орловской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