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27 декабря 2023 года, оставленным без изменения постановлением Первого арбитражного апелляционного суда от 26 апреля 2024 года и постановлением Арбитражного суда Волго-Вятского округа от 8 августа 2024 года, завершена процедура реализации имущества Кайгородцева Александра Владимировича,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должника. Захаров О.А. обратился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 октября 2002 года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