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Правление»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«Управляющая компания Правление» отсрочку уплаты государственной пошлины до окончания производства по кассационной жалобе на решение Арбитражного суда Пермского края от 30 января 2024 г., постановление Семнадцатого арбитражного апелляционного суда от 20 мая 2024 г. и постановление Арбитражного суда Уральского округа от 16 сентября 2024 г. по делу № А50-24691/2023.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