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октября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об отсрочке уплаты государственной пошлины. В соответствии со статьей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На основании пункта 2 статьи 33322 Налогового кодекса Российской Федерации Верховный Суд Российской Федерации, арбитражные суды, исходя из имущественного положения плательщика, вправе освободить его от уплаты 2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настоящего Кодекса. К документам, устанавливающим имущественное положение заинтересованной стороны, относятся: подтвержденный налоговым органом перечень расчетных и иных счетов, наименования и адреса банков и других кредитных учреждений, в которых эти счета открыты (включая счета филиалов и представительств юридического лица – заинтересованной стороны); подтвержденные банком (банками) данные об отсутствии на соответствующем счете (счетах) денежных средств в размере, необходимом для уплаты государственной пошлины, а также об общей сумме задолженности владельца счета (счетов) по исполнительным листам и платежным документам. Ходатайство об отсрочке или рассрочке уплаты государственной пошлины, уменьшении ее размера может быть удовлетворено арбитражным судом только в тех случаях, когда представленные документы свидетельствуют об отсутствии на банковских счетах денежных средств в размере, необходимом для уплаты государственной пошлины. При отсутствии таких документов в удовлетворении ходатайства должно быть отказано (пункт 4 постановления Пленума Высшего Арбитражного Суда Российской Федерации от 20.03.1997 № 6 «О некоторых вопросах применения арбитражными судами законодательства Российской Федерации о государственной пошлине»). В обоснование заявленного ходатайства заявителем не представлены подтвержденные банком (публичным акционерным обществом «Промсвязьбанк») данные об отсутствии на соответствующем счете (счетах) денежных средств в размере, необходимом для уплаты государственной пошлины, а также об общей сумме задолженности владельца счета (счетов) по исполнительным листам и платежным документам. Поскольку заявителем не представлены все необходимые документы, свидетельствующие о невозможности уплатить государственную пошлину, оснований для предоставления отсрочки уплаты государственной пошлины не имеется. В связи с отказом в удовлетворении ходатайства об отсрочке уплаты государственной пошлины, кассационная жалоба подлежит возвращению без рассмотрения по существу на основании статьи 2915 Арбитражного процессуального кодекса Российской Федерации. На основании изложенного, руководствуясь статьями 184-185, пунктом 2 части 5 статьи 2913, пунктом 1 части 1 статьи 2915 Арбитражного процессуального кодекса Российской Федерации,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«ВяткаДорСтрой» в удовлетворении ходатайства об отсрочке уплаты государственной пошлины за рассмотрение кассационной жалобы. Кассационную жалобу на решение Арбитражного суда города Москвы от 31 января 2024 г., постановление Девятого арбитражного апелляционного суда от 13 июня 2024 г. и постановление Арбитражного суда Московского округа от 10 сентября 2024 г. по делу № А40-145337/2023 возвратить заявителю.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