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Российской Федерации в лице Министерства внутренних дел Российской Федерации и старшему инспектору по исполнению административного законодательства Центра автоматизированной фиксации административных правонарушений в области дорожного движения государственной инспекции безопасности дорожного движения Главного управления Министерства внутренних дел по Свердловской области майору полиции ФИО1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"Элемент-Трейд" (подробнее) Ответчики: Министерство внутренних дел Российской Федерации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