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– микрофинансовой компании «Ростовское региональное агентство поддержки предпринимательства»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