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«Диалабикс»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"ФАРМ-ИНВЕСТ" (подробнее) Ответчики: ООО "ДИАЛАБИКС" (подробнее) Иные лица: Управление Федеральной налоговой службы по г. Москве (подробнее) УФССП России по Ленинградской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