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в размере 30 000 рублей (для физических лиц).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Рассмотрев заявленное ходатайство, с учетом приведенных доводов, приняв во внимание, что заявитель находится в процедуре банкротства,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Голдобина Дмитрия Руслановича удовлетворить. Освободить заявителя от уплаты государственной пошлины за подачу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