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«УралТоргСервис» и обществу с ограниченной ответственностью «Актив+»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ТРАНСПОРТНАЯ КОМПАНИЯ ТОБОЛТРАНС (подробнее) ООО "Уралторгсервис" (подробнее) Ответчики: Управление Федеральной антимонопольной службы по Свердловской области (подробнее) Иные лица: АНО ПРОКУРАТУРА СВЕРДЛОВСКОЙ ОБЛАСТИ (подробнее) ООО АКТИВ+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