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2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«Инсеко Групп»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«Инсеко Групп» отсрочку уплаты государственной пошлины до окончания производства по кассационной жалобе на решение Арбитражного суда Нижегородской области от 11 декабря 2023 г., постановление Первого арбитражного апелляционного суда от 29 марта 2024 г. и постановление Арбитражного суда Волго-Вятского округа от 19 августа 2024 г. по делу № А43-10936/2023.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