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Данилина Сергея Робертовича в Арбитражный суд Московской области обратился финансовый управляющий с заявлением о признании недействительной сделкой договора купли-продажи квартиры от 26.02.2018, заключенного между должником и Рожковой Т.Г., и применении последствий недействительности сделки. Определением Арбитражного суда Московской области от 22 декабря 2023 г. в удовлетворении заявления отказано. Постановлением Десятого арбитражного апелляционного суда от 8 апреля 2024 г. определение суда первой инстанции отменено, признан недействительным договор купли-продажи квартиры, применены последствия недействительности сделки в виде возврата спорной квартиры в конкурсную массу должника. Арбитражный суд Московского округа постановлением от 18 июня 2024 г. постановление суда апелляционной инстанции оставил без изменения. Рожкова Т.Г. обратилась в Судебную коллегию Верховного Суда Российской Федерации с кассационной жалобой на принятые по спору 2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инстанции, руководствуясь положениями пункта 2 статьи 61.2 Федерального закона от 26 октября 2002 г. № 127-ФЗ «О несостоятельности (банкротстве)», разъяснениями, изложенными в постановлении Пленума Высшего Арбитражного Суда Российской Федерации от 23 декабря 2010 г. № 63 «О некоторых вопросах, связанных с применением главы III.1 Федерального закона «О несостоятельности (банкротстве)», исходил из доказанности заявителем наличия совокупности обстоятельств, необходимой для признания сделки недействительной как совершенной с целью причинения вреда имущественным правам кредиторов, учитывая, что оспариваемая сделка совершена заинтересованными лицами, в период неплатежеспособности должника, надлежащих доказательств оплаты по договору не представлено, наличие у ответчика финансовой возможности на совершение оспариваемой сделки не подтверждено. Суд округа поддержал выводы суда апелляционной инстанции.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