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30 сентября 2024 г. обратилось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Московского округа от 3 июня 2024 г., срок на обжалование которого истек 5 августа 2024 г.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Общество было извещено о судебном разбирательстве в суде первой инстанции, являлось инициатором обжалования принятых по делу судебных актов, его представитель (генеральный директор) участвовал при рассмотрении дела в судах трех инстанций. С полным текстом последнего обжалуемого судебного актапостановления Арбитражного суда Московского округа от 3 июня 2024 г. заявитель мог ознакомиться 4 июня 2024 г.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восстановления.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положение. Согласно части 2 статьи 9 АПК РФ лица, участвующие в деле несут риск наступления последствий совершения или несовершения ими процессуальных действий.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 , 184 , 185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 Мосвирт» в удовлетворении ходатайства о восстановлении пропущенного процессуального срока. Кассационную жалобу на решение Арбитражного суда города Москвы от 17 ноября 2023 г., постановление Девятого арбитражного апелляционного суда от 15 февраля 2024 г. и постановление Арбитражного суда Московского округа от 3 июня 2024 г. по делу № А40-98320/2023 возвратить заявителю. Судья Верховного СудаРоссийской Федерации М.К. Антонова Суд: Верховный Суд РФ (подробнее) Истцы: ООО "СП МОСВИРТ" (подробнее) Ответчики: Главное управление Федеральной службы судебных приставов по г. Москве (подробнее) Иные лица: АО "ГОСУДАРСТВЕННЫЙ КОСМИЧЕСКИЙ НАУЧНО-ПРОИЗВОДСТВЕННЫЙ ЦЕНТР ИМЕНИ М.В. ХРУНИЧЕВА"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