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финансовый управляющий обратился в арбитражный суд с заявлением об истребовании в конкурсную массу общего имущества супругов (о признании имущества общим имуществом супругов и о понуждении передать имущество финансовому управляющему), а также о взыскании судебной неустойки за каждый день просрочки исполнения судебного акта. Определением Арбитражного суда города Москвы от 31.01.2024, оставленным без изменения постановлением Девятого арбитражного апелляционного суда от 23.04.2024 и постановлением Арбитражного суда Московского округа от 28.06.2024, заявление финансового управляющего удовлетворено. Суд обязал Федоткину К.А. передать в конкурсную массу Федоткина Д.В. следующее недвижимое имущество: здание, кадастровый номер 50:20:0010213:457, площадью 415,4 кв. м.; земельный участок, кадастровый номер 50:20:0010213:117, площадью 600 кв. м.; земельный участок, кадастровый номер 50:20:0010213:118, площадью 600 кв. м.; жилое помещение, кадастровый номер: 50:20:0000000:298746, площадью 27,6 кв. м. Суд определил, что указанное имущество подлежит включению в конкурсную массу в размере 1/2 доли. 2 Кроме того, с Федоткиной К.А. в конкурсную массу должника взыскана судебная неустойка в размере 300 руб. за каждый день просрочки, начиная с даты изготовления определения в полном объеме до даты его фактического исполнения. В удовлетворении остальной части требований о взыскании судебной неустойки отказано. В кассационной жалобе Федоткин Д.В., ссылаясь на нарушение судами норм материального и процессуального права, просит отменить судебные акты и направить обособленный спор на новое рассмотрение. Федоткина К.А., также ссылаясь в кассационной жалобе на нарушение судами норм материального и процессуального права, просит отменить судебные акты и прекратить производство по делу. Изучив кассационные жалобы и приложенные к ним документы, судья считает, что жалобы не подлежат передаче для рассмотрения в судебном заседании Судебной коллегии по экономическим спорам Верховного Суда Российской Федерации ввиду отсутствия оснований, предусмотренных частью 1 статьи 29111 Арбитражного процессуального кодекса Российской Федерации (далее – АПК РФ). Руководствуясь статьями 213.25, 213.26 Федерального закона от 26.10.2002 № 127-ФЗ «О несостоятельности (банкротстве)», статьями 34, 39, 46 Семейного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оценив представленные в материалы дела доказательства в порядке статьи 71 АПК РФ, суды установили, что спорное имущество приобретено и зарегистрировано в период брака должника и его супруги, является совместно нажитым имуществом и удовлетворили заявление финансового управляющего. Рассмотрев доводы заявителей и изучив судебные акты, судья полагает, что они не свидетельствуют о наличии оснований, предусмотренных статьей 29111 АПК РФ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