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5 июля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«Инновационные технологические коммунальные решения»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