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 марта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публично-правовой компании «Единый заказчик в сфере строительства»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