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«Стройжилинвест»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Дроздова Е.А. г.Ступино (подробнее) ООО Стройжилинвест (подробнее) Ответчики: Прокуратура г.Долгопрудного Московской области (подробнее) Иные лица: ОСП ПРОКУРАТУРА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