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Воробьев Р.Н.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участника общества с ограниченной ответственностью «Топливно-энергетическая компания Сибири» Воробьева Руслана Николаевича об отсрочке уплаты государственной пошлины за рассмотрение кассационной жалобы удовлетворить. Предоставить участнику общества с ограниченной ответственностью «Топливно-энергетическая компания Сибири» Воробьеву Руслану Николаевичу отсрочку уплаты государственной пошлины до окончания производства по кассационной жалобе на решение Арбитражного суда Кемеровской области от 17 января 2024 г., постановление Седьмого арбитражного апелляционного суда от 21 марта 2024 г. и постановление Арбитражного суда Западно-Сибирского округа от 9 августа 2024 г. по делу № А27-18929/2023.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