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 сентября 2024 г. обратился в Верховный Суд Российской Федерации с жалобой на определение судьи Верховного Суда Российской Федерации от 5 августа 2024 г. № 310-ЭС24-12363, решение Арбитражного суда Смоленской области от 18 июля 2023 г., постановление Двадцатого арбитражного апелляционного суда от 29 ноября 2023 г. и постановление Арбитражного суда Центрального округа от 11 апреля 2024 г. по делу № А62-6875/2022,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«Молоко» о восстановлении пропущенного срока подачи кассационной жалобы отказать. Кассационную жалобу возвратить заявителю. Судья Верховного Суда Российской Федерации М.К. Антонова Суд: Верховный Суд РФ (подробнее) Истцы: ООО "Промконсервы" (подробнее) Ответчики: ООО "А-СОЛЬ" (подробнее) Судьи дела: Антонова М.К. (судья) (подробнее) Последние документы по делу: Определение от 11 сентября 2024 г. по делу № А62-6875/2022 Определение от 9 июля 2024 г. по делу № А62-6875/2022 Определение от 25 июня 2024 г. по делу № А62-6875/2022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