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16 марта 2021 г. производство по делу о признании несостоятельным (банкротом) Стабровского Ф.А. прекращено, банку с депозитного счета арбитражного суда возвращены внесенные денежные средства в размере 25 000 рублей. АО «Реалист Банк» 15.08.2023 обратилось в Арбитражный суд города Санкт-Петербурга и Ленинградской области с заявлением о возврате государственной пошлины и денежных средств с депозитного счета суда. Определением Арбитражного суда города Санкт-Петербурга и Ленинградской области от 23 ноября 2023 г., оставленным без изменения постановлением Тринадцатого арбитражного апелляционного суда от 11 апреля 2024 г. и постановлением Арбитражного суда Северо-Западного округа от 10 июля 2024 г., в удовлетворении заявления отказано. АО «Реалист Банк» обратилось в Судебную коллегию Верховного Суда Российской Федерации с кассационной жалобой на принятые судебные акты в 2 части государственной пошлины,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в обжалуемой части, суды руководствовались положениями статей 101, 104, 112 Арбитражного процессуального кодекса Российской Федерации.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